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BB32" w14:textId="76A853FD" w:rsidR="00BE67EF" w:rsidRDefault="00000000">
      <w:pPr>
        <w:pStyle w:val="Body"/>
        <w:spacing w:after="20"/>
      </w:pPr>
      <w:r>
        <w:rPr>
          <w:noProof/>
        </w:rPr>
        <w:drawing>
          <wp:inline distT="0" distB="0" distL="0" distR="0" wp14:anchorId="089F9B45" wp14:editId="6E145C63">
            <wp:extent cx="1083945" cy="1083945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D4147" w:rsidRPr="00FD4147">
        <w:t xml:space="preserve"> </w:t>
      </w:r>
      <w:r w:rsidR="00FD4147">
        <w:rPr>
          <w:noProof/>
        </w:rPr>
        <w:drawing>
          <wp:inline distT="0" distB="0" distL="0" distR="0" wp14:anchorId="06795502" wp14:editId="51BDF351">
            <wp:extent cx="2514600" cy="754380"/>
            <wp:effectExtent l="0" t="0" r="0" b="7620"/>
            <wp:docPr id="411325906" name="Afbeelding 1" descr="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o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73" cy="76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67E5" w14:textId="77777777" w:rsidR="00BE67EF" w:rsidRDefault="00BE67EF">
      <w:pPr>
        <w:pStyle w:val="Body"/>
        <w:spacing w:after="20"/>
      </w:pPr>
    </w:p>
    <w:p w14:paraId="0932AA6A" w14:textId="77777777" w:rsidR="00BE67EF" w:rsidRDefault="00000000">
      <w:pPr>
        <w:pStyle w:val="Default"/>
        <w:spacing w:before="0" w:after="2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Geen prijskaart meer aan zelfbeschikking </w:t>
      </w:r>
    </w:p>
    <w:p w14:paraId="77C05F66" w14:textId="77777777" w:rsidR="00BE67EF" w:rsidRDefault="00BE67EF">
      <w:pPr>
        <w:pStyle w:val="Default"/>
        <w:spacing w:before="0" w:after="20" w:line="240" w:lineRule="auto"/>
        <w:rPr>
          <w:b/>
          <w:bCs/>
          <w:sz w:val="22"/>
          <w:szCs w:val="22"/>
        </w:rPr>
      </w:pPr>
    </w:p>
    <w:p w14:paraId="2A18C36B" w14:textId="5E66D4F2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gemeenteraad van Zwolle in vergadering bijeen op </w:t>
      </w:r>
      <w:r w:rsidR="00FD4147">
        <w:rPr>
          <w:sz w:val="22"/>
          <w:szCs w:val="22"/>
        </w:rPr>
        <w:t>16 oktober</w:t>
      </w:r>
      <w:r>
        <w:rPr>
          <w:sz w:val="22"/>
          <w:szCs w:val="22"/>
        </w:rPr>
        <w:t xml:space="preserve"> 2023, </w:t>
      </w:r>
    </w:p>
    <w:p w14:paraId="130DA0FD" w14:textId="77777777" w:rsidR="00BE67EF" w:rsidRDefault="00BE67EF">
      <w:pPr>
        <w:pStyle w:val="Default"/>
        <w:spacing w:before="0" w:after="20" w:line="240" w:lineRule="auto"/>
        <w:rPr>
          <w:sz w:val="22"/>
          <w:szCs w:val="22"/>
        </w:rPr>
      </w:pPr>
    </w:p>
    <w:p w14:paraId="0CE5B778" w14:textId="77777777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Constaterende dat:</w:t>
      </w:r>
    </w:p>
    <w:p w14:paraId="63BC3ADA" w14:textId="77777777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Er een groeiend aantal geboren Zwollenaren is, dat een geslachtswijziging in de basisregistratie personen (BRP) aanvraagt in de gemeente Zwolle;</w:t>
      </w:r>
    </w:p>
    <w:p w14:paraId="472AA93E" w14:textId="77777777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Voor een geslachtswijziging in de BRP een deskundigenverklaring nodig is, die €315 kost;</w:t>
      </w:r>
    </w:p>
    <w:p w14:paraId="31544B5F" w14:textId="77777777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De kosten voor een deskundigenverklaring een financiële drempel opwerpen voor de aanvraag van een geslachtswijziging in de gemeente Zwolle;</w:t>
      </w:r>
    </w:p>
    <w:p w14:paraId="652AAAB6" w14:textId="6DC15704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De gemeentes Nijmegen</w:t>
      </w:r>
      <w:r w:rsidR="00FD4147">
        <w:rPr>
          <w:sz w:val="22"/>
          <w:szCs w:val="22"/>
        </w:rPr>
        <w:t xml:space="preserve"> </w:t>
      </w:r>
      <w:r>
        <w:rPr>
          <w:sz w:val="22"/>
          <w:szCs w:val="22"/>
        </w:rPr>
        <w:t>en Utrecht hebben besloten om de deskundigenverklaring die nodig is om een geslachtswijziging aan te vragen bij de gemeente onvoorwaardelijk te vergoeden;</w:t>
      </w:r>
    </w:p>
    <w:p w14:paraId="32127DA9" w14:textId="2F015A45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Een inclusief Zwolle een van de vijf hoofdthema’s is van het coalitieakkoord</w:t>
      </w:r>
      <w:r w:rsidR="00C61447">
        <w:rPr>
          <w:sz w:val="22"/>
          <w:szCs w:val="22"/>
        </w:rPr>
        <w:t>.</w:t>
      </w:r>
    </w:p>
    <w:p w14:paraId="0A6B7C76" w14:textId="77777777" w:rsidR="00BE67EF" w:rsidRDefault="00BE67EF">
      <w:pPr>
        <w:pStyle w:val="Default"/>
        <w:spacing w:before="0" w:after="20" w:line="240" w:lineRule="auto"/>
        <w:rPr>
          <w:sz w:val="22"/>
          <w:szCs w:val="22"/>
        </w:rPr>
      </w:pPr>
    </w:p>
    <w:p w14:paraId="589279F5" w14:textId="77777777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Overwegende dat:</w:t>
      </w:r>
    </w:p>
    <w:p w14:paraId="08FAB2C0" w14:textId="54A5A3D5" w:rsidR="00BE67EF" w:rsidRDefault="00000000" w:rsidP="00FD4147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Zelfbeschikking een fundamenteel mensenrecht is en dat de gemeente Zwolle hier ten minste actief in moet voorzien (voor allen die </w:t>
      </w:r>
      <w:r w:rsidR="00FD4147">
        <w:rPr>
          <w:sz w:val="22"/>
          <w:szCs w:val="22"/>
        </w:rPr>
        <w:t>wonen</w:t>
      </w:r>
      <w:r>
        <w:rPr>
          <w:sz w:val="22"/>
          <w:szCs w:val="22"/>
        </w:rPr>
        <w:t xml:space="preserve"> in Zwolle)</w:t>
      </w:r>
      <w:r w:rsidR="00FD4147">
        <w:rPr>
          <w:sz w:val="22"/>
          <w:szCs w:val="22"/>
        </w:rPr>
        <w:t>.</w:t>
      </w:r>
    </w:p>
    <w:p w14:paraId="7EBB0254" w14:textId="77777777" w:rsidR="00FD4147" w:rsidRDefault="00FD4147" w:rsidP="00FD4147">
      <w:pPr>
        <w:pStyle w:val="Default"/>
        <w:spacing w:before="0" w:after="20" w:line="240" w:lineRule="auto"/>
        <w:rPr>
          <w:sz w:val="22"/>
          <w:szCs w:val="22"/>
        </w:rPr>
      </w:pPr>
    </w:p>
    <w:p w14:paraId="14A832BD" w14:textId="77777777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Verzoekt het college om:</w:t>
      </w:r>
    </w:p>
    <w:p w14:paraId="13AF3EFA" w14:textId="554D3857" w:rsidR="00BE67EF" w:rsidRDefault="00000000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deskundigenverklaring die nodig is voor de aanvraag van een geslachtswijziging in de BRP te vergoeden </w:t>
      </w:r>
      <w:r w:rsidR="00100477">
        <w:rPr>
          <w:sz w:val="22"/>
          <w:szCs w:val="22"/>
        </w:rPr>
        <w:t xml:space="preserve">aan inwoners van Zwolle </w:t>
      </w:r>
      <w:r>
        <w:rPr>
          <w:sz w:val="22"/>
          <w:szCs w:val="22"/>
        </w:rPr>
        <w:t>en dit te vermelden op de website en andere informatie-uitingen van de gemeente;</w:t>
      </w:r>
    </w:p>
    <w:p w14:paraId="047E15B6" w14:textId="582CFF2A" w:rsidR="00BE67EF" w:rsidRDefault="00FD4147">
      <w:pPr>
        <w:pStyle w:val="Default"/>
        <w:numPr>
          <w:ilvl w:val="0"/>
          <w:numId w:val="2"/>
        </w:numPr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Deze </w:t>
      </w:r>
      <w:r w:rsidR="00100477">
        <w:rPr>
          <w:sz w:val="22"/>
          <w:szCs w:val="22"/>
        </w:rPr>
        <w:t xml:space="preserve">geschatte </w:t>
      </w:r>
      <w:r>
        <w:rPr>
          <w:sz w:val="22"/>
          <w:szCs w:val="22"/>
        </w:rPr>
        <w:t xml:space="preserve">kosten a 3150,- euro per jaar te dekken uit het bestaande budget Diversiteit en Inclusiebeleid conform het preadvies uit de overdracht van 5 oktober. </w:t>
      </w:r>
    </w:p>
    <w:p w14:paraId="74138C6E" w14:textId="77777777" w:rsidR="00BE67EF" w:rsidRDefault="00BE67EF">
      <w:pPr>
        <w:pStyle w:val="Default"/>
        <w:spacing w:before="0" w:after="20" w:line="240" w:lineRule="auto"/>
        <w:rPr>
          <w:sz w:val="22"/>
          <w:szCs w:val="22"/>
        </w:rPr>
      </w:pPr>
    </w:p>
    <w:p w14:paraId="2CFF4356" w14:textId="77777777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En gaat over tot de orde van de dag</w:t>
      </w:r>
    </w:p>
    <w:p w14:paraId="57C6F8F5" w14:textId="77777777" w:rsidR="00BE67EF" w:rsidRDefault="00BE67EF">
      <w:pPr>
        <w:pStyle w:val="Default"/>
        <w:spacing w:before="0" w:after="20" w:line="240" w:lineRule="auto"/>
        <w:rPr>
          <w:sz w:val="22"/>
          <w:szCs w:val="22"/>
        </w:rPr>
      </w:pPr>
    </w:p>
    <w:p w14:paraId="0749AA1F" w14:textId="77777777" w:rsidR="00BE67EF" w:rsidRDefault="00000000">
      <w:pPr>
        <w:pStyle w:val="Default"/>
        <w:spacing w:before="0" w:after="2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GroenLinks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Partij van de Arbeid</w:t>
      </w:r>
    </w:p>
    <w:p w14:paraId="301015F1" w14:textId="77777777" w:rsidR="00BE67EF" w:rsidRDefault="00000000">
      <w:pPr>
        <w:pStyle w:val="Default"/>
        <w:spacing w:before="0" w:after="20" w:line="240" w:lineRule="auto"/>
        <w:rPr>
          <w:sz w:val="22"/>
          <w:szCs w:val="22"/>
        </w:rPr>
      </w:pPr>
      <w:r>
        <w:rPr>
          <w:sz w:val="22"/>
          <w:szCs w:val="22"/>
        </w:rPr>
        <w:t>Neal Nieuwenkamp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Luna Koops</w:t>
      </w:r>
    </w:p>
    <w:p w14:paraId="74269E9B" w14:textId="77777777" w:rsidR="00BE67EF" w:rsidRDefault="00000000">
      <w:pPr>
        <w:pStyle w:val="Default"/>
        <w:spacing w:before="0" w:after="20" w:line="240" w:lineRule="auto"/>
      </w:pPr>
      <w:r>
        <w:rPr>
          <w:sz w:val="22"/>
          <w:szCs w:val="22"/>
        </w:rPr>
        <w:t xml:space="preserve">Patrick </w:t>
      </w:r>
      <w:proofErr w:type="spellStart"/>
      <w:r>
        <w:rPr>
          <w:sz w:val="22"/>
          <w:szCs w:val="22"/>
        </w:rPr>
        <w:t>Pelman</w:t>
      </w:r>
      <w:proofErr w:type="spellEnd"/>
    </w:p>
    <w:sectPr w:rsidR="00BE67E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0D16" w14:textId="77777777" w:rsidR="0083202D" w:rsidRDefault="0083202D">
      <w:r>
        <w:separator/>
      </w:r>
    </w:p>
  </w:endnote>
  <w:endnote w:type="continuationSeparator" w:id="0">
    <w:p w14:paraId="464E4606" w14:textId="77777777" w:rsidR="0083202D" w:rsidRDefault="008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F02B" w14:textId="77777777" w:rsidR="00BE67EF" w:rsidRDefault="00BE6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AFC2" w14:textId="77777777" w:rsidR="0083202D" w:rsidRDefault="0083202D">
      <w:r>
        <w:separator/>
      </w:r>
    </w:p>
  </w:footnote>
  <w:footnote w:type="continuationSeparator" w:id="0">
    <w:p w14:paraId="74BD618D" w14:textId="77777777" w:rsidR="0083202D" w:rsidRDefault="0083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F3EE" w14:textId="77777777" w:rsidR="00BE67EF" w:rsidRDefault="00BE6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651"/>
    <w:multiLevelType w:val="hybridMultilevel"/>
    <w:tmpl w:val="1094464E"/>
    <w:styleLink w:val="Dash"/>
    <w:lvl w:ilvl="0" w:tplc="79C037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98A3F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360563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4E22D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06AEA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124029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A2E46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93C7BD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2D2BCB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0A4F2FF8"/>
    <w:multiLevelType w:val="hybridMultilevel"/>
    <w:tmpl w:val="1094464E"/>
    <w:numStyleLink w:val="Dash"/>
  </w:abstractNum>
  <w:num w:numId="1" w16cid:durableId="471025269">
    <w:abstractNumId w:val="0"/>
  </w:num>
  <w:num w:numId="2" w16cid:durableId="130596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EF"/>
    <w:rsid w:val="00100477"/>
    <w:rsid w:val="0083202D"/>
    <w:rsid w:val="00BE67EF"/>
    <w:rsid w:val="00C61447"/>
    <w:rsid w:val="00F31BFC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E2B7"/>
  <w15:docId w15:val="{447CD526-7CDF-4B35-AA96-8121B70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Luna Koops (student)</cp:lastModifiedBy>
  <cp:revision>2</cp:revision>
  <dcterms:created xsi:type="dcterms:W3CDTF">2023-10-12T11:51:00Z</dcterms:created>
  <dcterms:modified xsi:type="dcterms:W3CDTF">2023-10-12T11:51:00Z</dcterms:modified>
</cp:coreProperties>
</file>